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49" w:rsidRDefault="00EA4749" w:rsidP="00EA4749">
      <w:pPr>
        <w:jc w:val="center"/>
        <w:rPr>
          <w:rFonts w:ascii="仿宋" w:eastAsia="仿宋" w:hAnsi="仿宋"/>
          <w:b/>
          <w:sz w:val="44"/>
          <w:szCs w:val="28"/>
        </w:rPr>
      </w:pPr>
      <w:bookmarkStart w:id="0" w:name="_GoBack"/>
      <w:bookmarkEnd w:id="0"/>
    </w:p>
    <w:p w:rsidR="00EA4749" w:rsidRPr="008C1C29" w:rsidRDefault="00EA4749" w:rsidP="00EA4749">
      <w:pPr>
        <w:jc w:val="center"/>
        <w:rPr>
          <w:rFonts w:ascii="仿宋" w:eastAsia="仿宋" w:hAnsi="仿宋"/>
          <w:b/>
          <w:sz w:val="52"/>
          <w:szCs w:val="28"/>
        </w:rPr>
      </w:pPr>
      <w:r w:rsidRPr="008C1C29">
        <w:rPr>
          <w:rFonts w:ascii="仿宋" w:eastAsia="仿宋" w:hAnsi="仿宋"/>
          <w:b/>
          <w:sz w:val="52"/>
          <w:szCs w:val="28"/>
        </w:rPr>
        <w:t>2023年度中国上市公司价值榜</w:t>
      </w:r>
    </w:p>
    <w:p w:rsidR="002F404D" w:rsidRDefault="002F404D" w:rsidP="002F404D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Default="002F404D" w:rsidP="002F404D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Pr="00D13C18" w:rsidRDefault="002F404D" w:rsidP="002F404D">
      <w:pPr>
        <w:jc w:val="center"/>
        <w:rPr>
          <w:rFonts w:ascii="仿宋" w:eastAsia="仿宋" w:hAnsi="仿宋"/>
          <w:b/>
          <w:sz w:val="56"/>
          <w:szCs w:val="28"/>
        </w:rPr>
      </w:pPr>
      <w:r w:rsidRPr="00D13C18">
        <w:rPr>
          <w:rFonts w:ascii="仿宋" w:eastAsia="仿宋" w:hAnsi="仿宋" w:hint="eastAsia"/>
          <w:b/>
          <w:sz w:val="56"/>
          <w:szCs w:val="28"/>
        </w:rPr>
        <w:t>“年度</w:t>
      </w:r>
      <w:r w:rsidR="00D062B3">
        <w:rPr>
          <w:rFonts w:ascii="仿宋" w:eastAsia="仿宋" w:hAnsi="仿宋" w:hint="eastAsia"/>
          <w:b/>
          <w:sz w:val="56"/>
          <w:szCs w:val="28"/>
        </w:rPr>
        <w:t>E</w:t>
      </w:r>
      <w:r w:rsidR="00D062B3">
        <w:rPr>
          <w:rFonts w:ascii="仿宋" w:eastAsia="仿宋" w:hAnsi="仿宋"/>
          <w:b/>
          <w:sz w:val="56"/>
          <w:szCs w:val="28"/>
        </w:rPr>
        <w:t>SG</w:t>
      </w:r>
      <w:r w:rsidR="005812BA" w:rsidRPr="00D13C18">
        <w:rPr>
          <w:rFonts w:ascii="仿宋" w:eastAsia="仿宋" w:hAnsi="仿宋" w:hint="eastAsia"/>
          <w:b/>
          <w:sz w:val="56"/>
          <w:szCs w:val="28"/>
        </w:rPr>
        <w:t>中国上市公司</w:t>
      </w:r>
      <w:r w:rsidRPr="00D13C18">
        <w:rPr>
          <w:rFonts w:ascii="仿宋" w:eastAsia="仿宋" w:hAnsi="仿宋" w:hint="eastAsia"/>
          <w:b/>
          <w:sz w:val="56"/>
          <w:szCs w:val="28"/>
        </w:rPr>
        <w:t>”</w:t>
      </w:r>
    </w:p>
    <w:p w:rsidR="002F404D" w:rsidRDefault="002F404D" w:rsidP="00EA4749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Default="002F404D" w:rsidP="00EA4749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申</w:t>
      </w:r>
    </w:p>
    <w:p w:rsidR="002F404D" w:rsidRPr="002F404D" w:rsidRDefault="002F404D" w:rsidP="00EA4749">
      <w:pPr>
        <w:jc w:val="center"/>
        <w:rPr>
          <w:rFonts w:ascii="仿宋" w:eastAsia="仿宋" w:hAnsi="仿宋"/>
          <w:b/>
          <w:sz w:val="72"/>
          <w:szCs w:val="28"/>
        </w:rPr>
      </w:pPr>
    </w:p>
    <w:p w:rsidR="002F404D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报</w:t>
      </w:r>
    </w:p>
    <w:p w:rsidR="002F404D" w:rsidRPr="002F404D" w:rsidRDefault="002F404D" w:rsidP="00EA4749">
      <w:pPr>
        <w:jc w:val="center"/>
        <w:rPr>
          <w:rFonts w:ascii="仿宋" w:eastAsia="仿宋" w:hAnsi="仿宋"/>
          <w:b/>
          <w:sz w:val="72"/>
          <w:szCs w:val="28"/>
        </w:rPr>
      </w:pPr>
    </w:p>
    <w:p w:rsidR="00EA4749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表</w:t>
      </w:r>
    </w:p>
    <w:p w:rsidR="00C366C5" w:rsidRDefault="00C366C5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9406C">
      <w:pPr>
        <w:jc w:val="center"/>
        <w:rPr>
          <w:rFonts w:ascii="仿宋" w:eastAsia="仿宋" w:hAnsi="仿宋"/>
          <w:b/>
          <w:sz w:val="28"/>
          <w:szCs w:val="28"/>
        </w:rPr>
      </w:pPr>
      <w:r w:rsidRPr="002F404D">
        <w:rPr>
          <w:rFonts w:ascii="仿宋" w:eastAsia="仿宋" w:hAnsi="仿宋"/>
          <w:b/>
          <w:sz w:val="28"/>
          <w:szCs w:val="28"/>
        </w:rPr>
        <w:t>主办单位 |</w:t>
      </w:r>
      <w:r w:rsidR="000E4BD5">
        <w:rPr>
          <w:rFonts w:ascii="仿宋" w:eastAsia="仿宋" w:hAnsi="仿宋"/>
          <w:b/>
          <w:sz w:val="28"/>
          <w:szCs w:val="28"/>
        </w:rPr>
        <w:t xml:space="preserve"> </w:t>
      </w:r>
      <w:r w:rsidRPr="002F404D">
        <w:rPr>
          <w:rFonts w:ascii="仿宋" w:eastAsia="仿宋" w:hAnsi="仿宋"/>
          <w:b/>
          <w:sz w:val="28"/>
          <w:szCs w:val="28"/>
        </w:rPr>
        <w:t>澎湃新闻</w:t>
      </w:r>
      <w:r w:rsidRPr="002F404D">
        <w:rPr>
          <w:rFonts w:ascii="仿宋" w:eastAsia="仿宋" w:hAnsi="仿宋" w:hint="eastAsia"/>
          <w:b/>
          <w:sz w:val="28"/>
          <w:szCs w:val="28"/>
        </w:rPr>
        <w:br/>
      </w:r>
      <w:r w:rsidRPr="002F404D">
        <w:rPr>
          <w:rFonts w:ascii="仿宋" w:eastAsia="仿宋" w:hAnsi="仿宋"/>
          <w:b/>
          <w:sz w:val="28"/>
          <w:szCs w:val="28"/>
        </w:rPr>
        <w:t>学术支持 |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 w:rsidR="003F55C4">
        <w:rPr>
          <w:rFonts w:ascii="仿宋" w:eastAsia="仿宋" w:hAnsi="仿宋" w:hint="eastAsia"/>
          <w:b/>
          <w:sz w:val="28"/>
          <w:szCs w:val="28"/>
        </w:rPr>
        <w:t>上海交通大学</w:t>
      </w:r>
      <w:r w:rsidRPr="002F404D">
        <w:rPr>
          <w:rFonts w:ascii="仿宋" w:eastAsia="仿宋" w:hAnsi="仿宋"/>
          <w:b/>
          <w:sz w:val="28"/>
          <w:szCs w:val="28"/>
        </w:rPr>
        <w:t>上海高级金融学院</w:t>
      </w:r>
    </w:p>
    <w:p w:rsidR="00D9406C" w:rsidRDefault="00D9406C" w:rsidP="00D9406C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D9406C" w:rsidRPr="00D9406C" w:rsidRDefault="00D9406C" w:rsidP="00D9406C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275"/>
        <w:gridCol w:w="2631"/>
      </w:tblGrid>
      <w:tr w:rsidR="0076644C" w:rsidRPr="00AA1666" w:rsidTr="00FE5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4"/>
          </w:tcPr>
          <w:p w:rsidR="0076644C" w:rsidRPr="0076644C" w:rsidRDefault="0076644C" w:rsidP="00D062B3">
            <w:pPr>
              <w:jc w:val="center"/>
              <w:rPr>
                <w:rFonts w:ascii="微软雅黑" w:eastAsia="PMingLiU" w:hAnsi="微软雅黑"/>
                <w:sz w:val="24"/>
                <w:lang w:eastAsia="zh-TW"/>
              </w:rPr>
            </w:pPr>
            <w:r w:rsidRPr="0076644C">
              <w:rPr>
                <w:rFonts w:ascii="微软雅黑" w:eastAsia="微软雅黑" w:hAnsi="微软雅黑" w:hint="eastAsia"/>
                <w:sz w:val="32"/>
              </w:rPr>
              <w:t>“年度</w:t>
            </w:r>
            <w:r w:rsidR="00D062B3">
              <w:rPr>
                <w:rFonts w:ascii="微软雅黑" w:eastAsia="微软雅黑" w:hAnsi="微软雅黑" w:hint="eastAsia"/>
                <w:sz w:val="32"/>
              </w:rPr>
              <w:t>E</w:t>
            </w:r>
            <w:r w:rsidR="00D062B3">
              <w:rPr>
                <w:rFonts w:ascii="微软雅黑" w:eastAsia="微软雅黑" w:hAnsi="微软雅黑"/>
                <w:sz w:val="32"/>
              </w:rPr>
              <w:t>SG</w:t>
            </w:r>
            <w:r w:rsidR="003C2663">
              <w:rPr>
                <w:rFonts w:ascii="微软雅黑" w:eastAsia="微软雅黑" w:hAnsi="微软雅黑" w:hint="eastAsia"/>
                <w:sz w:val="32"/>
              </w:rPr>
              <w:t>中国上市公司”</w:t>
            </w:r>
            <w:r w:rsidRPr="0076644C">
              <w:rPr>
                <w:rFonts w:ascii="微软雅黑" w:eastAsia="微软雅黑" w:hAnsi="微软雅黑" w:hint="eastAsia"/>
                <w:sz w:val="32"/>
              </w:rPr>
              <w:t>申报表</w:t>
            </w:r>
          </w:p>
        </w:tc>
      </w:tr>
      <w:tr w:rsidR="00D44630" w:rsidRPr="00AA1666" w:rsidTr="00B4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44630" w:rsidRPr="003A6369" w:rsidRDefault="00D44630" w:rsidP="0076644C">
            <w:pPr>
              <w:jc w:val="center"/>
              <w:rPr>
                <w:rFonts w:ascii="微软雅黑" w:eastAsia="微软雅黑" w:hAnsi="微软雅黑"/>
                <w:bCs w:val="0"/>
                <w:sz w:val="24"/>
              </w:rPr>
            </w:pPr>
            <w:r>
              <w:rPr>
                <w:rFonts w:ascii="微软雅黑" w:eastAsia="微软雅黑" w:hAnsi="微软雅黑" w:hint="eastAsia"/>
                <w:bCs w:val="0"/>
                <w:sz w:val="24"/>
              </w:rPr>
              <w:t>申报上市公司</w:t>
            </w:r>
          </w:p>
        </w:tc>
        <w:tc>
          <w:tcPr>
            <w:tcW w:w="6458" w:type="dxa"/>
            <w:gridSpan w:val="3"/>
          </w:tcPr>
          <w:p w:rsidR="00D44630" w:rsidRPr="00AA1666" w:rsidRDefault="00D44630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</w:p>
        </w:tc>
      </w:tr>
      <w:tr w:rsidR="0076644C" w:rsidRPr="00AA1666" w:rsidTr="003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D44630" w:rsidP="0076644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上市时间</w:t>
            </w:r>
          </w:p>
        </w:tc>
        <w:tc>
          <w:tcPr>
            <w:tcW w:w="6458" w:type="dxa"/>
            <w:gridSpan w:val="3"/>
          </w:tcPr>
          <w:p w:rsidR="0076644C" w:rsidRPr="00AA1666" w:rsidRDefault="0076644C" w:rsidP="00D44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</w:p>
        </w:tc>
      </w:tr>
      <w:tr w:rsidR="00D44630" w:rsidRPr="00AA1666" w:rsidTr="0004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44630" w:rsidRDefault="00D44630" w:rsidP="0076644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所属行业</w:t>
            </w:r>
          </w:p>
        </w:tc>
        <w:tc>
          <w:tcPr>
            <w:tcW w:w="2552" w:type="dxa"/>
          </w:tcPr>
          <w:p w:rsidR="00D44630" w:rsidRPr="00D9406C" w:rsidRDefault="00D44630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</w:tc>
        <w:tc>
          <w:tcPr>
            <w:tcW w:w="1275" w:type="dxa"/>
          </w:tcPr>
          <w:p w:rsidR="00D44630" w:rsidRPr="00D9406C" w:rsidRDefault="00D44630" w:rsidP="00D4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  <w:r w:rsidRPr="00D44630">
              <w:rPr>
                <w:rFonts w:ascii="微软雅黑" w:eastAsia="微软雅黑" w:hAnsi="微软雅黑" w:hint="eastAsia"/>
                <w:b/>
              </w:rPr>
              <w:t>股票代码</w:t>
            </w:r>
          </w:p>
        </w:tc>
        <w:tc>
          <w:tcPr>
            <w:tcW w:w="2631" w:type="dxa"/>
          </w:tcPr>
          <w:p w:rsidR="00D44630" w:rsidRPr="00D9406C" w:rsidRDefault="00D44630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</w:tc>
      </w:tr>
      <w:tr w:rsidR="0076644C" w:rsidRPr="00AA1666" w:rsidTr="0004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76644C" w:rsidP="0076644C">
            <w:pPr>
              <w:jc w:val="center"/>
              <w:rPr>
                <w:rFonts w:ascii="微软雅黑" w:eastAsia="微软雅黑" w:hAnsi="微软雅黑"/>
                <w:b w:val="0"/>
                <w:bCs w:val="0"/>
              </w:rPr>
            </w:pPr>
            <w:r w:rsidRPr="00AA1666">
              <w:rPr>
                <w:rFonts w:ascii="微软雅黑" w:eastAsia="微软雅黑" w:hAnsi="微软雅黑" w:hint="eastAsia"/>
              </w:rPr>
              <w:t>联系人</w:t>
            </w:r>
          </w:p>
        </w:tc>
        <w:tc>
          <w:tcPr>
            <w:tcW w:w="2552" w:type="dxa"/>
          </w:tcPr>
          <w:p w:rsidR="0076644C" w:rsidRPr="00043B1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0"/>
                <w:lang w:eastAsia="zh-TW"/>
              </w:rPr>
            </w:pPr>
            <w:r w:rsidRPr="00043B16">
              <w:rPr>
                <w:rFonts w:ascii="微软雅黑" w:eastAsia="微软雅黑" w:hAnsi="微软雅黑" w:hint="eastAsia"/>
                <w:color w:val="7F7F7F" w:themeColor="text1" w:themeTint="80"/>
                <w:sz w:val="20"/>
              </w:rPr>
              <w:t>（助理、秘书</w:t>
            </w:r>
            <w:r w:rsidR="00D44630" w:rsidRPr="00043B16">
              <w:rPr>
                <w:rFonts w:ascii="微软雅黑" w:eastAsia="微软雅黑" w:hAnsi="微软雅黑" w:hint="eastAsia"/>
                <w:color w:val="7F7F7F" w:themeColor="text1" w:themeTint="80"/>
                <w:sz w:val="20"/>
              </w:rPr>
              <w:t>、他</w:t>
            </w:r>
            <w:proofErr w:type="gramStart"/>
            <w:r w:rsidR="00D44630" w:rsidRPr="00043B16">
              <w:rPr>
                <w:rFonts w:ascii="微软雅黑" w:eastAsia="微软雅黑" w:hAnsi="微软雅黑" w:hint="eastAsia"/>
                <w:color w:val="7F7F7F" w:themeColor="text1" w:themeTint="80"/>
                <w:sz w:val="20"/>
              </w:rPr>
              <w:t>荐人</w:t>
            </w:r>
            <w:r w:rsidRPr="00043B16">
              <w:rPr>
                <w:rFonts w:ascii="微软雅黑" w:eastAsia="微软雅黑" w:hAnsi="微软雅黑" w:hint="eastAsia"/>
                <w:color w:val="7F7F7F" w:themeColor="text1" w:themeTint="80"/>
                <w:sz w:val="20"/>
              </w:rPr>
              <w:t>均</w:t>
            </w:r>
            <w:proofErr w:type="gramEnd"/>
            <w:r w:rsidRPr="00043B16">
              <w:rPr>
                <w:rFonts w:ascii="微软雅黑" w:eastAsia="微软雅黑" w:hAnsi="微软雅黑" w:hint="eastAsia"/>
                <w:color w:val="7F7F7F" w:themeColor="text1" w:themeTint="80"/>
                <w:sz w:val="20"/>
              </w:rPr>
              <w:t>可）</w:t>
            </w:r>
          </w:p>
        </w:tc>
        <w:tc>
          <w:tcPr>
            <w:tcW w:w="1275" w:type="dxa"/>
          </w:tcPr>
          <w:p w:rsidR="0076644C" w:rsidRPr="00AA1666" w:rsidRDefault="0076644C" w:rsidP="0076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lang w:eastAsia="zh-TW"/>
              </w:rPr>
            </w:pPr>
            <w:r w:rsidRPr="00AA1666">
              <w:rPr>
                <w:rFonts w:ascii="微软雅黑" w:eastAsia="微软雅黑" w:hAnsi="微软雅黑" w:hint="eastAsia"/>
                <w:b/>
              </w:rPr>
              <w:t>联系方式</w:t>
            </w:r>
          </w:p>
        </w:tc>
        <w:tc>
          <w:tcPr>
            <w:tcW w:w="2631" w:type="dxa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76644C" w:rsidRPr="00AA1666" w:rsidTr="0004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76644C" w:rsidP="0076644C">
            <w:pPr>
              <w:jc w:val="center"/>
              <w:rPr>
                <w:rFonts w:ascii="微软雅黑" w:eastAsia="微软雅黑" w:hAnsi="微软雅黑"/>
                <w:b w:val="0"/>
                <w:bCs w:val="0"/>
                <w:lang w:eastAsia="zh-TW"/>
              </w:rPr>
            </w:pPr>
            <w:r w:rsidRPr="00AA1666">
              <w:rPr>
                <w:rFonts w:ascii="微软雅黑" w:eastAsia="微软雅黑" w:hAnsi="微软雅黑" w:hint="eastAsia"/>
              </w:rPr>
              <w:t>联系邮箱</w:t>
            </w:r>
          </w:p>
        </w:tc>
        <w:tc>
          <w:tcPr>
            <w:tcW w:w="2552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</w:tcPr>
          <w:p w:rsidR="0076644C" w:rsidRPr="00AA1666" w:rsidRDefault="0076644C" w:rsidP="0076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lang w:eastAsia="zh-TW"/>
              </w:rPr>
            </w:pPr>
            <w:proofErr w:type="gramStart"/>
            <w:r w:rsidRPr="00AA1666">
              <w:rPr>
                <w:rFonts w:ascii="微软雅黑" w:eastAsia="微软雅黑" w:hAnsi="微软雅黑" w:hint="eastAsia"/>
                <w:b/>
              </w:rPr>
              <w:t>联系微信</w:t>
            </w:r>
            <w:proofErr w:type="gramEnd"/>
          </w:p>
        </w:tc>
        <w:tc>
          <w:tcPr>
            <w:tcW w:w="2631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2F4E46" w:rsidRPr="00AA1666" w:rsidTr="002F4E46">
        <w:trPr>
          <w:trHeight w:val="4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right"/>
              <w:rPr>
                <w:rFonts w:ascii="微软雅黑" w:eastAsia="微软雅黑" w:hAnsi="微软雅黑"/>
                <w:b w:val="0"/>
                <w:bCs w:val="0"/>
              </w:rPr>
            </w:pPr>
          </w:p>
          <w:p w:rsidR="00210FD8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上市公司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  <w:b w:val="0"/>
                <w:bCs w:val="0"/>
              </w:rPr>
            </w:pPr>
            <w:r w:rsidRPr="00AA1666">
              <w:rPr>
                <w:rFonts w:ascii="微软雅黑" w:eastAsia="微软雅黑" w:hAnsi="微软雅黑" w:hint="eastAsia"/>
              </w:rPr>
              <w:t>简介</w:t>
            </w:r>
          </w:p>
          <w:p w:rsidR="002F4E46" w:rsidRPr="00AA1666" w:rsidRDefault="002F4E46" w:rsidP="002F4E46">
            <w:pPr>
              <w:jc w:val="right"/>
              <w:rPr>
                <w:rFonts w:ascii="微软雅黑" w:eastAsia="微软雅黑" w:hAnsi="微软雅黑"/>
                <w:b w:val="0"/>
                <w:bCs w:val="0"/>
              </w:rPr>
            </w:pPr>
          </w:p>
        </w:tc>
        <w:tc>
          <w:tcPr>
            <w:tcW w:w="6458" w:type="dxa"/>
            <w:gridSpan w:val="3"/>
          </w:tcPr>
          <w:p w:rsidR="002F4E46" w:rsidRDefault="002F4E46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（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请描述当前</w:t>
            </w:r>
            <w:r w:rsidR="004F7875" w:rsidRPr="004F7875">
              <w:rPr>
                <w:rFonts w:ascii="微软雅黑" w:eastAsia="微软雅黑" w:hAnsi="微软雅黑" w:hint="eastAsia"/>
                <w:color w:val="7F7F7F" w:themeColor="text1" w:themeTint="80"/>
              </w:rPr>
              <w:t>上市公司</w:t>
            </w:r>
            <w:r w:rsidR="00A921AE">
              <w:rPr>
                <w:rFonts w:ascii="微软雅黑" w:eastAsia="微软雅黑" w:hAnsi="微软雅黑" w:hint="eastAsia"/>
                <w:color w:val="7F7F7F" w:themeColor="text1" w:themeTint="80"/>
              </w:rPr>
              <w:t>的</w:t>
            </w:r>
            <w:r w:rsidR="00D81553">
              <w:rPr>
                <w:rFonts w:ascii="微软雅黑" w:eastAsia="微软雅黑" w:hAnsi="微软雅黑" w:hint="eastAsia"/>
                <w:color w:val="7F7F7F" w:themeColor="text1" w:themeTint="80"/>
              </w:rPr>
              <w:t>基本情况</w:t>
            </w:r>
            <w:r w:rsidR="006128F4">
              <w:rPr>
                <w:rFonts w:ascii="微软雅黑" w:eastAsia="微软雅黑" w:hAnsi="微软雅黑" w:hint="eastAsia"/>
                <w:color w:val="7F7F7F" w:themeColor="text1" w:themeTint="80"/>
              </w:rPr>
              <w:t>与综合实力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，重点展现</w:t>
            </w:r>
            <w:r w:rsidR="00B65B7A" w:rsidRPr="00B65B7A">
              <w:rPr>
                <w:rFonts w:ascii="微软雅黑" w:eastAsia="微软雅黑" w:hAnsi="微软雅黑" w:hint="eastAsia"/>
                <w:color w:val="7F7F7F" w:themeColor="text1" w:themeTint="80"/>
              </w:rPr>
              <w:t>公司在</w:t>
            </w:r>
            <w:r w:rsidR="00B65B7A" w:rsidRPr="00B65B7A">
              <w:rPr>
                <w:rFonts w:ascii="微软雅黑" w:eastAsia="微软雅黑" w:hAnsi="微软雅黑"/>
                <w:color w:val="7F7F7F" w:themeColor="text1" w:themeTint="80"/>
              </w:rPr>
              <w:t>ESG层面的</w:t>
            </w:r>
            <w:r w:rsidR="002F1370">
              <w:rPr>
                <w:rFonts w:ascii="微软雅黑" w:eastAsia="微软雅黑" w:hAnsi="微软雅黑" w:hint="eastAsia"/>
                <w:color w:val="7F7F7F" w:themeColor="text1" w:themeTint="80"/>
              </w:rPr>
              <w:t>工作成绩与市场表现</w:t>
            </w:r>
            <w:r w:rsidR="00B65B7A">
              <w:rPr>
                <w:rFonts w:ascii="微软雅黑" w:eastAsia="微软雅黑" w:hAnsi="微软雅黑" w:hint="eastAsia"/>
                <w:color w:val="7F7F7F" w:themeColor="text1" w:themeTint="80"/>
              </w:rPr>
              <w:t>，</w:t>
            </w:r>
            <w:r w:rsidR="007C2AA5">
              <w:rPr>
                <w:rFonts w:ascii="微软雅黑" w:eastAsia="微软雅黑" w:hAnsi="微软雅黑" w:hint="eastAsia"/>
                <w:color w:val="7F7F7F" w:themeColor="text1" w:themeTint="80"/>
              </w:rPr>
              <w:t>以及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最新公开财报中的亮点数据，包括但不限于营业收入、营业成本、净利润，利润增长率、资产负债表、现金流量表、损益表；介绍公司的</w:t>
            </w:r>
            <w:r w:rsidR="00C90274">
              <w:rPr>
                <w:rFonts w:ascii="微软雅黑" w:eastAsia="微软雅黑" w:hAnsi="微软雅黑" w:hint="eastAsia"/>
                <w:color w:val="7F7F7F" w:themeColor="text1" w:themeTint="80"/>
              </w:rPr>
              <w:t>规模、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主营业务以及业绩表现；</w:t>
            </w:r>
            <w:r w:rsidR="00654201">
              <w:rPr>
                <w:rFonts w:ascii="微软雅黑" w:eastAsia="微软雅黑" w:hAnsi="微软雅黑" w:hint="eastAsia"/>
                <w:color w:val="7F7F7F" w:themeColor="text1" w:themeTint="80"/>
              </w:rPr>
              <w:t>介绍公司</w:t>
            </w:r>
            <w:r w:rsidR="00B65B7A">
              <w:rPr>
                <w:rFonts w:ascii="微软雅黑" w:eastAsia="微软雅黑" w:hAnsi="微软雅黑" w:hint="eastAsia"/>
                <w:color w:val="7F7F7F" w:themeColor="text1" w:themeTint="80"/>
              </w:rPr>
              <w:t>在所在行业的竞争优势和影响力，以及上市公司的其他亮点数据或表现</w:t>
            </w:r>
            <w:r w:rsidR="007034E8">
              <w:rPr>
                <w:rFonts w:ascii="微软雅黑" w:eastAsia="微软雅黑" w:hAnsi="微软雅黑" w:hint="eastAsia"/>
                <w:color w:val="7F7F7F" w:themeColor="text1" w:themeTint="80"/>
              </w:rPr>
              <w:t>，</w:t>
            </w:r>
            <w:r w:rsidR="00654201">
              <w:rPr>
                <w:rFonts w:ascii="微软雅黑" w:eastAsia="微软雅黑" w:hAnsi="微软雅黑" w:hint="eastAsia"/>
                <w:color w:val="7F7F7F" w:themeColor="text1" w:themeTint="80"/>
              </w:rPr>
              <w:t>字数1</w:t>
            </w:r>
            <w:r w:rsidR="00654201">
              <w:rPr>
                <w:rFonts w:ascii="微软雅黑" w:eastAsia="微软雅黑" w:hAnsi="微软雅黑"/>
                <w:color w:val="7F7F7F" w:themeColor="text1" w:themeTint="80"/>
              </w:rPr>
              <w:t>000</w:t>
            </w:r>
            <w:r w:rsidR="00654201">
              <w:rPr>
                <w:rFonts w:ascii="微软雅黑" w:eastAsia="微软雅黑" w:hAnsi="微软雅黑" w:hint="eastAsia"/>
                <w:color w:val="7F7F7F" w:themeColor="text1" w:themeTint="80"/>
              </w:rPr>
              <w:t>字以内，可附件相关材料予以证明</w:t>
            </w:r>
            <w:r w:rsidR="009410FA">
              <w:rPr>
                <w:rFonts w:ascii="微软雅黑" w:eastAsia="微软雅黑" w:hAnsi="微软雅黑" w:hint="eastAsia"/>
                <w:color w:val="7F7F7F" w:themeColor="text1" w:themeTint="80"/>
              </w:rPr>
              <w:t>，限5页，附页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）</w:t>
            </w:r>
          </w:p>
          <w:p w:rsidR="003D6AAF" w:rsidRDefault="003D6AAF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Default="0091397E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Default="0091397E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Pr="004F7875" w:rsidRDefault="0091397E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</w:tc>
      </w:tr>
      <w:tr w:rsidR="002F4E46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lastRenderedPageBreak/>
              <w:t>初审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评审意见</w:t>
            </w:r>
          </w:p>
        </w:tc>
        <w:tc>
          <w:tcPr>
            <w:tcW w:w="6458" w:type="dxa"/>
            <w:gridSpan w:val="3"/>
          </w:tcPr>
          <w:p w:rsidR="002F4E46" w:rsidRDefault="002F4E46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Pr="00AA1666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  <w:tr w:rsidR="002F4E46" w:rsidRPr="00AA1666" w:rsidTr="003A6369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复审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评审意见</w:t>
            </w:r>
          </w:p>
        </w:tc>
        <w:tc>
          <w:tcPr>
            <w:tcW w:w="6458" w:type="dxa"/>
            <w:gridSpan w:val="3"/>
          </w:tcPr>
          <w:p w:rsidR="002F4E46" w:rsidRDefault="002F4E46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Pr="00AA1666" w:rsidRDefault="00006EDB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  <w:tr w:rsidR="002F4E46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评审结果</w:t>
            </w:r>
          </w:p>
        </w:tc>
        <w:tc>
          <w:tcPr>
            <w:tcW w:w="6458" w:type="dxa"/>
            <w:gridSpan w:val="3"/>
          </w:tcPr>
          <w:p w:rsidR="002F4E46" w:rsidRDefault="002F4E46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Pr="00AA1666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</w:tbl>
    <w:p w:rsidR="00C366C5" w:rsidRDefault="00C366C5" w:rsidP="00C366C5">
      <w:pPr>
        <w:jc w:val="left"/>
        <w:rPr>
          <w:rFonts w:eastAsia="PMingLiU"/>
          <w:sz w:val="18"/>
          <w:lang w:eastAsia="zh-TW"/>
        </w:rPr>
      </w:pPr>
    </w:p>
    <w:p w:rsidR="00CC4CC6" w:rsidRDefault="00D222E7" w:rsidP="004B29FF">
      <w:pPr>
        <w:jc w:val="center"/>
        <w:rPr>
          <w:rFonts w:ascii="仿宋" w:eastAsia="仿宋" w:hAnsi="仿宋"/>
          <w:sz w:val="22"/>
        </w:rPr>
      </w:pPr>
      <w:r w:rsidRPr="00D222E7">
        <w:rPr>
          <w:rFonts w:ascii="仿宋" w:eastAsia="仿宋" w:hAnsi="仿宋" w:hint="eastAsia"/>
          <w:sz w:val="22"/>
        </w:rPr>
        <w:t>请于2</w:t>
      </w:r>
      <w:r w:rsidRPr="00D222E7">
        <w:rPr>
          <w:rFonts w:ascii="仿宋" w:eastAsia="仿宋" w:hAnsi="仿宋"/>
          <w:sz w:val="22"/>
        </w:rPr>
        <w:t>023</w:t>
      </w:r>
      <w:r w:rsidRPr="00D222E7">
        <w:rPr>
          <w:rFonts w:ascii="仿宋" w:eastAsia="仿宋" w:hAnsi="仿宋" w:hint="eastAsia"/>
          <w:sz w:val="22"/>
        </w:rPr>
        <w:t>年</w:t>
      </w:r>
      <w:r w:rsidR="007628DA">
        <w:rPr>
          <w:rFonts w:ascii="仿宋" w:eastAsia="仿宋" w:hAnsi="仿宋"/>
          <w:sz w:val="22"/>
        </w:rPr>
        <w:t>10月31日</w:t>
      </w:r>
      <w:r w:rsidRPr="00D222E7">
        <w:rPr>
          <w:rFonts w:ascii="仿宋" w:eastAsia="仿宋" w:hAnsi="仿宋" w:hint="eastAsia"/>
          <w:sz w:val="22"/>
        </w:rPr>
        <w:t>2</w:t>
      </w:r>
      <w:r w:rsidRPr="00D222E7">
        <w:rPr>
          <w:rFonts w:ascii="仿宋" w:eastAsia="仿宋" w:hAnsi="仿宋"/>
          <w:sz w:val="22"/>
        </w:rPr>
        <w:t>4</w:t>
      </w:r>
      <w:r w:rsidRPr="00D222E7">
        <w:rPr>
          <w:rFonts w:ascii="仿宋" w:eastAsia="仿宋" w:hAnsi="仿宋" w:hint="eastAsia"/>
          <w:sz w:val="22"/>
        </w:rPr>
        <w:t>点之前回执该材料至官方邮箱：</w:t>
      </w:r>
      <w:hyperlink r:id="rId7" w:history="1">
        <w:r w:rsidRPr="00D222E7">
          <w:rPr>
            <w:rStyle w:val="a7"/>
            <w:rFonts w:ascii="仿宋" w:eastAsia="仿宋" w:hAnsi="仿宋" w:hint="eastAsia"/>
            <w:sz w:val="22"/>
          </w:rPr>
          <w:t>ssgsjzb</w:t>
        </w:r>
        <w:r w:rsidRPr="00D222E7">
          <w:rPr>
            <w:rStyle w:val="a7"/>
            <w:rFonts w:ascii="仿宋" w:eastAsia="仿宋" w:hAnsi="仿宋"/>
            <w:sz w:val="22"/>
          </w:rPr>
          <w:t>@thepaper.cn</w:t>
        </w:r>
      </w:hyperlink>
    </w:p>
    <w:p w:rsidR="00CE033D" w:rsidRPr="009344D8" w:rsidRDefault="00CE033D" w:rsidP="00CE033D">
      <w:pPr>
        <w:jc w:val="left"/>
        <w:rPr>
          <w:rFonts w:ascii="仿宋" w:eastAsia="仿宋" w:hAnsi="仿宋"/>
          <w:sz w:val="28"/>
        </w:rPr>
      </w:pPr>
      <w:r w:rsidRPr="009344D8">
        <w:rPr>
          <w:rFonts w:ascii="仿宋" w:eastAsia="仿宋" w:hAnsi="仿宋" w:hint="eastAsia"/>
          <w:sz w:val="28"/>
        </w:rPr>
        <w:lastRenderedPageBreak/>
        <w:t>附件：</w:t>
      </w:r>
    </w:p>
    <w:p w:rsidR="00CE033D" w:rsidRPr="00CE033D" w:rsidRDefault="00CE033D" w:rsidP="00CE033D">
      <w:pPr>
        <w:jc w:val="center"/>
        <w:rPr>
          <w:rFonts w:ascii="仿宋" w:eastAsia="仿宋" w:hAnsi="仿宋"/>
          <w:color w:val="7F7F7F" w:themeColor="text1" w:themeTint="80"/>
          <w:sz w:val="32"/>
        </w:rPr>
      </w:pPr>
      <w:r w:rsidRPr="00CE033D">
        <w:rPr>
          <w:rFonts w:ascii="仿宋" w:eastAsia="仿宋" w:hAnsi="仿宋" w:hint="eastAsia"/>
          <w:color w:val="7F7F7F" w:themeColor="text1" w:themeTint="80"/>
          <w:sz w:val="32"/>
        </w:rPr>
        <w:t>（标题，</w:t>
      </w:r>
      <w:r>
        <w:rPr>
          <w:rFonts w:ascii="仿宋" w:eastAsia="仿宋" w:hAnsi="仿宋" w:hint="eastAsia"/>
          <w:color w:val="7F7F7F" w:themeColor="text1" w:themeTint="80"/>
          <w:sz w:val="32"/>
        </w:rPr>
        <w:t>三</w:t>
      </w:r>
      <w:r w:rsidRPr="00CE033D">
        <w:rPr>
          <w:rFonts w:ascii="仿宋" w:eastAsia="仿宋" w:hAnsi="仿宋" w:hint="eastAsia"/>
          <w:color w:val="7F7F7F" w:themeColor="text1" w:themeTint="80"/>
          <w:sz w:val="32"/>
        </w:rPr>
        <w:t>号）</w:t>
      </w:r>
    </w:p>
    <w:p w:rsidR="00CE033D" w:rsidRPr="00CE033D" w:rsidRDefault="00CE033D" w:rsidP="00CE033D">
      <w:pPr>
        <w:jc w:val="left"/>
        <w:rPr>
          <w:rFonts w:ascii="仿宋" w:eastAsia="仿宋" w:hAnsi="仿宋"/>
          <w:sz w:val="24"/>
        </w:rPr>
      </w:pPr>
      <w:r>
        <w:rPr>
          <w:rFonts w:ascii="微软雅黑" w:eastAsia="微软雅黑" w:hAnsi="微软雅黑" w:hint="eastAsia"/>
          <w:color w:val="7F7F7F" w:themeColor="text1" w:themeTint="80"/>
        </w:rPr>
        <w:t xml:space="preserve"> </w:t>
      </w:r>
      <w:r>
        <w:rPr>
          <w:rFonts w:ascii="微软雅黑" w:eastAsia="微软雅黑" w:hAnsi="微软雅黑"/>
          <w:color w:val="7F7F7F" w:themeColor="text1" w:themeTint="80"/>
        </w:rPr>
        <w:t xml:space="preserve"> </w:t>
      </w:r>
      <w:r w:rsidRPr="00CE033D">
        <w:rPr>
          <w:rFonts w:ascii="微软雅黑" w:eastAsia="微软雅黑" w:hAnsi="微软雅黑"/>
          <w:color w:val="7F7F7F" w:themeColor="text1" w:themeTint="80"/>
          <w:sz w:val="22"/>
        </w:rPr>
        <w:t xml:space="preserve">  </w:t>
      </w:r>
      <w:r w:rsidRPr="00CE033D">
        <w:rPr>
          <w:rFonts w:ascii="仿宋" w:eastAsia="仿宋" w:hAnsi="仿宋" w:hint="eastAsia"/>
          <w:color w:val="7F7F7F" w:themeColor="text1" w:themeTint="80"/>
          <w:sz w:val="24"/>
        </w:rPr>
        <w:t>（正文，仿宋，</w:t>
      </w:r>
      <w:r>
        <w:rPr>
          <w:rFonts w:ascii="仿宋" w:eastAsia="仿宋" w:hAnsi="仿宋" w:hint="eastAsia"/>
          <w:color w:val="7F7F7F" w:themeColor="text1" w:themeTint="80"/>
          <w:sz w:val="24"/>
        </w:rPr>
        <w:t>小四</w:t>
      </w:r>
      <w:r w:rsidRPr="00CE033D">
        <w:rPr>
          <w:rFonts w:ascii="仿宋" w:eastAsia="仿宋" w:hAnsi="仿宋" w:hint="eastAsia"/>
          <w:color w:val="7F7F7F" w:themeColor="text1" w:themeTint="80"/>
          <w:sz w:val="24"/>
        </w:rPr>
        <w:t>）</w:t>
      </w:r>
    </w:p>
    <w:sectPr w:rsidR="00CE033D" w:rsidRPr="00CE033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41" w:rsidRDefault="00A93F41" w:rsidP="00C366C5">
      <w:r>
        <w:separator/>
      </w:r>
    </w:p>
  </w:endnote>
  <w:endnote w:type="continuationSeparator" w:id="0">
    <w:p w:rsidR="00A93F41" w:rsidRDefault="00A93F41" w:rsidP="00C3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41" w:rsidRDefault="00A93F41" w:rsidP="00C366C5">
      <w:r>
        <w:separator/>
      </w:r>
    </w:p>
  </w:footnote>
  <w:footnote w:type="continuationSeparator" w:id="0">
    <w:p w:rsidR="00A93F41" w:rsidRDefault="00A93F41" w:rsidP="00C36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D8" w:rsidRDefault="00EA4749" w:rsidP="00EA4749">
    <w:pPr>
      <w:pStyle w:val="a3"/>
      <w:jc w:val="both"/>
    </w:pPr>
    <w:r w:rsidRPr="00752B53">
      <w:rPr>
        <w:rFonts w:ascii="仿宋" w:eastAsia="仿宋" w:hAnsi="仿宋"/>
        <w:b/>
        <w:sz w:val="28"/>
      </w:rPr>
      <w:t>2023年度中国上市公司价值榜</w:t>
    </w:r>
    <w:r>
      <w:rPr>
        <w:rFonts w:ascii="仿宋" w:eastAsia="仿宋" w:hAnsi="仿宋" w:hint="eastAsia"/>
        <w:b/>
        <w:sz w:val="28"/>
      </w:rPr>
      <w:t xml:space="preserve"> </w:t>
    </w:r>
    <w:r>
      <w:rPr>
        <w:rFonts w:ascii="仿宋" w:eastAsia="仿宋" w:hAnsi="仿宋"/>
        <w:b/>
        <w:sz w:val="28"/>
      </w:rPr>
      <w:t xml:space="preserve">                         </w:t>
    </w:r>
    <w:r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77EB3F88" wp14:editId="16F129F0">
          <wp:extent cx="469765" cy="298125"/>
          <wp:effectExtent l="0" t="0" r="6985" b="6985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52" cy="38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3DA"/>
    <w:multiLevelType w:val="hybridMultilevel"/>
    <w:tmpl w:val="5434B8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F8"/>
    <w:rsid w:val="00006EDB"/>
    <w:rsid w:val="00043B16"/>
    <w:rsid w:val="000A21CC"/>
    <w:rsid w:val="000D79D5"/>
    <w:rsid w:val="000E3C9F"/>
    <w:rsid w:val="000E4BD5"/>
    <w:rsid w:val="001717C3"/>
    <w:rsid w:val="00210FD8"/>
    <w:rsid w:val="00212335"/>
    <w:rsid w:val="00236A35"/>
    <w:rsid w:val="002F1370"/>
    <w:rsid w:val="002F404D"/>
    <w:rsid w:val="002F4E46"/>
    <w:rsid w:val="00313DF7"/>
    <w:rsid w:val="00330043"/>
    <w:rsid w:val="003A6369"/>
    <w:rsid w:val="003C2663"/>
    <w:rsid w:val="003D6AAF"/>
    <w:rsid w:val="003F55C4"/>
    <w:rsid w:val="004B29FF"/>
    <w:rsid w:val="004F7875"/>
    <w:rsid w:val="00561514"/>
    <w:rsid w:val="005812BA"/>
    <w:rsid w:val="005F1CF2"/>
    <w:rsid w:val="006128F4"/>
    <w:rsid w:val="00622A72"/>
    <w:rsid w:val="00654201"/>
    <w:rsid w:val="00681F1F"/>
    <w:rsid w:val="0068346F"/>
    <w:rsid w:val="0069659F"/>
    <w:rsid w:val="006F5F55"/>
    <w:rsid w:val="007034E8"/>
    <w:rsid w:val="00723CE0"/>
    <w:rsid w:val="007628DA"/>
    <w:rsid w:val="0076644C"/>
    <w:rsid w:val="00770CF8"/>
    <w:rsid w:val="007866A3"/>
    <w:rsid w:val="007B1524"/>
    <w:rsid w:val="007C2AA5"/>
    <w:rsid w:val="0088782E"/>
    <w:rsid w:val="008C1C29"/>
    <w:rsid w:val="008C40F9"/>
    <w:rsid w:val="0091397E"/>
    <w:rsid w:val="009344D8"/>
    <w:rsid w:val="009410FA"/>
    <w:rsid w:val="00A711DE"/>
    <w:rsid w:val="00A921AE"/>
    <w:rsid w:val="00A93F41"/>
    <w:rsid w:val="00AA1666"/>
    <w:rsid w:val="00B07C2B"/>
    <w:rsid w:val="00B61A48"/>
    <w:rsid w:val="00B65B7A"/>
    <w:rsid w:val="00BC1169"/>
    <w:rsid w:val="00BF052A"/>
    <w:rsid w:val="00C366C5"/>
    <w:rsid w:val="00C5361B"/>
    <w:rsid w:val="00C72FD7"/>
    <w:rsid w:val="00C90274"/>
    <w:rsid w:val="00CA3CD8"/>
    <w:rsid w:val="00CC4CC6"/>
    <w:rsid w:val="00CE033D"/>
    <w:rsid w:val="00CE7D21"/>
    <w:rsid w:val="00D062B3"/>
    <w:rsid w:val="00D13C18"/>
    <w:rsid w:val="00D222E7"/>
    <w:rsid w:val="00D44630"/>
    <w:rsid w:val="00D81553"/>
    <w:rsid w:val="00D9406C"/>
    <w:rsid w:val="00DB035D"/>
    <w:rsid w:val="00E06C04"/>
    <w:rsid w:val="00E07741"/>
    <w:rsid w:val="00E56CC8"/>
    <w:rsid w:val="00E95BAB"/>
    <w:rsid w:val="00E9772A"/>
    <w:rsid w:val="00EA4749"/>
    <w:rsid w:val="00EC0B35"/>
    <w:rsid w:val="00F34B98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2D003-9C8B-4CAF-A060-B21D94BB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C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17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C366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6C5"/>
    <w:rPr>
      <w:sz w:val="18"/>
      <w:szCs w:val="18"/>
    </w:rPr>
  </w:style>
  <w:style w:type="paragraph" w:customStyle="1" w:styleId="1">
    <w:name w:val="正文1"/>
    <w:qFormat/>
    <w:rsid w:val="00C366C5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  <w:lang w:val="zh-TW" w:eastAsia="zh-TW"/>
    </w:rPr>
  </w:style>
  <w:style w:type="table" w:customStyle="1" w:styleId="11">
    <w:name w:val="网格表 1 浅色1"/>
    <w:basedOn w:val="a1"/>
    <w:uiPriority w:val="46"/>
    <w:qFormat/>
    <w:rsid w:val="00C366C5"/>
    <w:rPr>
      <w:kern w:val="0"/>
      <w:sz w:val="20"/>
      <w:szCs w:val="20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7">
    <w:name w:val="Hyperlink"/>
    <w:basedOn w:val="a0"/>
    <w:uiPriority w:val="99"/>
    <w:unhideWhenUsed/>
    <w:rsid w:val="00C366C5"/>
    <w:rPr>
      <w:color w:val="0563C1" w:themeColor="hyperlink"/>
      <w:u w:val="single"/>
    </w:rPr>
  </w:style>
  <w:style w:type="table" w:styleId="4">
    <w:name w:val="Plain Table 4"/>
    <w:basedOn w:val="a1"/>
    <w:uiPriority w:val="44"/>
    <w:rsid w:val="00EA47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1">
    <w:name w:val="Grid Table 5 Dark Accent 1"/>
    <w:basedOn w:val="a1"/>
    <w:uiPriority w:val="50"/>
    <w:rsid w:val="00EA47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10">
    <w:name w:val="Grid Table 1 Light"/>
    <w:basedOn w:val="a1"/>
    <w:uiPriority w:val="46"/>
    <w:rsid w:val="00EA474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Plain Table 1"/>
    <w:basedOn w:val="a1"/>
    <w:uiPriority w:val="41"/>
    <w:rsid w:val="00EA47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标题 2 字符"/>
    <w:basedOn w:val="a0"/>
    <w:link w:val="2"/>
    <w:uiPriority w:val="9"/>
    <w:rsid w:val="001717C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gsjzb@thepaper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何静</cp:lastModifiedBy>
  <cp:revision>74</cp:revision>
  <dcterms:created xsi:type="dcterms:W3CDTF">2023-05-25T02:39:00Z</dcterms:created>
  <dcterms:modified xsi:type="dcterms:W3CDTF">2023-09-18T04:59:00Z</dcterms:modified>
</cp:coreProperties>
</file>